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A6FD" w14:textId="77777777" w:rsidR="0021584F" w:rsidRDefault="0021584F" w:rsidP="0021584F">
      <w:pPr>
        <w:rPr>
          <w:b/>
          <w:bCs/>
          <w:lang w:val="en-US"/>
        </w:rPr>
      </w:pPr>
      <w:r>
        <w:rPr>
          <w:b/>
          <w:bCs/>
          <w:lang w:val="en-US"/>
        </w:rPr>
        <w:t>SAMPLE TEXT FOR COPD SHARED DECISION MAKING</w:t>
      </w:r>
    </w:p>
    <w:p w14:paraId="4A0298F9" w14:textId="49A4146E" w:rsidR="0021584F" w:rsidRDefault="0021584F" w:rsidP="0021584F">
      <w:pPr>
        <w:rPr>
          <w:b/>
          <w:bCs/>
          <w:lang w:val="en-US"/>
        </w:rPr>
      </w:pPr>
      <w:r>
        <w:rPr>
          <w:b/>
          <w:bCs/>
          <w:lang w:val="en-US"/>
        </w:rPr>
        <w:t>EMR TEMPLATE</w:t>
      </w:r>
    </w:p>
    <w:p w14:paraId="5B22828D" w14:textId="32030862" w:rsidR="0021584F" w:rsidRDefault="0021584F" w:rsidP="0021584F">
      <w:pPr>
        <w:rPr>
          <w:b/>
          <w:bCs/>
          <w:lang w:val="en-US"/>
        </w:rPr>
      </w:pPr>
    </w:p>
    <w:p w14:paraId="39657497" w14:textId="2A5723E8" w:rsidR="0021584F" w:rsidRDefault="0021584F" w:rsidP="0021584F">
      <w:pPr>
        <w:rPr>
          <w:b/>
          <w:bCs/>
          <w:lang w:val="en-US"/>
        </w:rPr>
      </w:pPr>
      <w:r w:rsidRPr="0021584F">
        <w:rPr>
          <w:b/>
          <w:bCs/>
          <w:highlight w:val="yellow"/>
          <w:lang w:val="en-US"/>
        </w:rPr>
        <w:t>*** this information is not medical or legal advice, it is just a suggestion that you may choose to consider and possibly adapt, as suits you and your patients.</w:t>
      </w:r>
    </w:p>
    <w:p w14:paraId="07B2D8E0" w14:textId="77777777" w:rsidR="0021584F" w:rsidRDefault="0021584F" w:rsidP="0021584F">
      <w:pPr>
        <w:rPr>
          <w:b/>
          <w:bCs/>
          <w:lang w:val="en-US"/>
        </w:rPr>
      </w:pPr>
    </w:p>
    <w:p w14:paraId="6E2A90D5" w14:textId="77777777" w:rsidR="00F96890" w:rsidRDefault="00F96890" w:rsidP="0021584F">
      <w:pPr>
        <w:rPr>
          <w:b/>
          <w:bCs/>
          <w:lang w:val="en-US"/>
        </w:rPr>
        <w:sectPr w:rsidR="00F968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AA9323" w14:textId="2757CB9A" w:rsidR="0021584F" w:rsidRPr="00711CF8" w:rsidRDefault="0021584F" w:rsidP="0021584F">
      <w:pPr>
        <w:rPr>
          <w:sz w:val="20"/>
          <w:szCs w:val="19"/>
        </w:rPr>
      </w:pPr>
      <w:r w:rsidRPr="00295437">
        <w:rPr>
          <w:b/>
          <w:bCs/>
          <w:sz w:val="21"/>
          <w:szCs w:val="21"/>
          <w:lang w:val="en-US"/>
        </w:rPr>
        <w:t xml:space="preserve">REVIEWED BENEFITS OF COPD TRIPLE vs. </w:t>
      </w:r>
      <w:r w:rsidRPr="00711CF8">
        <w:rPr>
          <w:b/>
          <w:bCs/>
          <w:sz w:val="20"/>
          <w:szCs w:val="19"/>
          <w:lang w:val="en-US"/>
        </w:rPr>
        <w:t>Dual TREATMENT</w:t>
      </w:r>
    </w:p>
    <w:p w14:paraId="13DB8E18" w14:textId="47FA6E9A" w:rsidR="0021584F" w:rsidRPr="00701019" w:rsidRDefault="0021584F" w:rsidP="0021584F">
      <w:pPr>
        <w:rPr>
          <w:sz w:val="18"/>
          <w:szCs w:val="17"/>
        </w:rPr>
      </w:pPr>
      <w:r w:rsidRPr="00701019">
        <w:rPr>
          <w:sz w:val="18"/>
          <w:szCs w:val="17"/>
          <w:lang w:val="en-US"/>
        </w:rPr>
        <w:t xml:space="preserve">(reference: </w:t>
      </w:r>
      <w:r w:rsidRPr="00701019">
        <w:rPr>
          <w:sz w:val="18"/>
          <w:szCs w:val="17"/>
        </w:rPr>
        <w:t xml:space="preserve">N </w:t>
      </w:r>
      <w:proofErr w:type="spellStart"/>
      <w:r w:rsidRPr="00701019">
        <w:rPr>
          <w:sz w:val="18"/>
          <w:szCs w:val="17"/>
        </w:rPr>
        <w:t>Engl</w:t>
      </w:r>
      <w:proofErr w:type="spellEnd"/>
      <w:r w:rsidRPr="00701019">
        <w:rPr>
          <w:sz w:val="18"/>
          <w:szCs w:val="17"/>
        </w:rPr>
        <w:t xml:space="preserve"> J Med 2018; 378:1671-1680 DOI: 10.1056/NEJMoa1713901 </w:t>
      </w:r>
      <w:r w:rsidR="00701019" w:rsidRPr="00701019">
        <w:rPr>
          <w:sz w:val="18"/>
          <w:szCs w:val="17"/>
        </w:rPr>
        <w:t xml:space="preserve">and GPAC </w:t>
      </w:r>
      <w:proofErr w:type="spellStart"/>
      <w:r w:rsidR="00701019" w:rsidRPr="00701019">
        <w:rPr>
          <w:sz w:val="18"/>
          <w:szCs w:val="17"/>
        </w:rPr>
        <w:t>gdln</w:t>
      </w:r>
      <w:proofErr w:type="spellEnd"/>
      <w:r w:rsidR="00701019" w:rsidRPr="00701019">
        <w:rPr>
          <w:sz w:val="18"/>
          <w:szCs w:val="17"/>
        </w:rPr>
        <w:t xml:space="preserve"> 2017/2020</w:t>
      </w:r>
      <w:r w:rsidRPr="00701019">
        <w:rPr>
          <w:sz w:val="18"/>
          <w:szCs w:val="17"/>
        </w:rPr>
        <w:t>)</w:t>
      </w:r>
    </w:p>
    <w:p w14:paraId="68E6E33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PATIENT’S BASELINE CONDITION</w:t>
      </w:r>
    </w:p>
    <w:p w14:paraId="7CA8A806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Years since diagnosis</w:t>
      </w:r>
    </w:p>
    <w:p w14:paraId="6D42DA99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Tobacco History – Pack year history:  // quit, date:  // ongoing, cigs/day = </w:t>
      </w:r>
    </w:p>
    <w:p w14:paraId="38C9197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AECOPD in last 12 months = xxx</w:t>
      </w:r>
    </w:p>
    <w:p w14:paraId="15E3BEA2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AECOPD in last 5 years = </w:t>
      </w:r>
      <w:proofErr w:type="spellStart"/>
      <w:r w:rsidRPr="00711CF8">
        <w:rPr>
          <w:sz w:val="20"/>
          <w:szCs w:val="19"/>
          <w:lang w:val="en-US"/>
        </w:rPr>
        <w:t>yyy</w:t>
      </w:r>
      <w:proofErr w:type="spellEnd"/>
    </w:p>
    <w:p w14:paraId="5D1507B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ED visits in last 12 months = </w:t>
      </w:r>
    </w:p>
    <w:p w14:paraId="0AD6FB63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Hospitalizations in last 12 months = </w:t>
      </w:r>
    </w:p>
    <w:p w14:paraId="7476C600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COPD Severity – mild // moderate // severe // very severe</w:t>
      </w:r>
    </w:p>
    <w:p w14:paraId="0B96E151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functional status: well / impaired by COPD symptoms</w:t>
      </w:r>
    </w:p>
    <w:p w14:paraId="364EA8E2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co-morbidities = </w:t>
      </w:r>
    </w:p>
    <w:p w14:paraId="02B1B262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 xml:space="preserve">PATIENT’S TREATMENT GOALS and PREFERENCES </w:t>
      </w:r>
    </w:p>
    <w:p w14:paraId="761509A1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What would you want this medication to do for you in order for you to feel taking it every day is worth it? </w:t>
      </w:r>
    </w:p>
    <w:p w14:paraId="201F4FE4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Function</w:t>
      </w:r>
    </w:p>
    <w:p w14:paraId="6C48A5AF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Costs</w:t>
      </w:r>
    </w:p>
    <w:p w14:paraId="3A090BD5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Hospitalizations</w:t>
      </w:r>
    </w:p>
    <w:p w14:paraId="0817BB88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Other</w:t>
      </w:r>
    </w:p>
    <w:p w14:paraId="1181F905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GENERALIZABILITY OF ESTIMATES for TX BENEFIT TO THIS PARTICULAR PATIENT</w:t>
      </w:r>
    </w:p>
    <w:p w14:paraId="423AF987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Is this patient represented by the study participants?</w:t>
      </w:r>
    </w:p>
    <w:p w14:paraId="6B83792C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Yes //  No due to frailty / dementia / limited life prognosis /other</w:t>
      </w:r>
    </w:p>
    <w:p w14:paraId="2DCC719D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 xml:space="preserve">ESTIMATE OF BENEFIT </w:t>
      </w:r>
    </w:p>
    <w:p w14:paraId="172F6BC7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Moderate/severe exacerbations in one year</w:t>
      </w:r>
    </w:p>
    <w:p w14:paraId="11467FAC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New therapy 0.9</w:t>
      </w:r>
    </w:p>
    <w:p w14:paraId="589C9CCF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Dual Therapy (current) 1.07</w:t>
      </w:r>
    </w:p>
    <w:p w14:paraId="0B389B4D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i.e. reduction of 0.17 exacerbations</w:t>
      </w:r>
    </w:p>
    <w:p w14:paraId="15AA943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CHOICES PRESENTED TO PATIENT:</w:t>
      </w:r>
    </w:p>
    <w:p w14:paraId="4C05DC00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trial of the medication</w:t>
      </w:r>
    </w:p>
    <w:p w14:paraId="17D5BECC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stay on current medications</w:t>
      </w:r>
    </w:p>
    <w:p w14:paraId="7E0566E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revisit in 3 months</w:t>
      </w:r>
    </w:p>
    <w:p w14:paraId="583FBAEC" w14:textId="77777777" w:rsidR="00F96890" w:rsidRPr="00711CF8" w:rsidRDefault="00F96890" w:rsidP="0021584F">
      <w:pPr>
        <w:rPr>
          <w:b/>
          <w:bCs/>
          <w:sz w:val="20"/>
          <w:szCs w:val="19"/>
          <w:lang w:val="en-US"/>
        </w:rPr>
      </w:pPr>
    </w:p>
    <w:p w14:paraId="304ABBF6" w14:textId="5B7CA7D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PATIENT RESPONSE TO PRESENTATION OF THIS INFORMATION</w:t>
      </w:r>
    </w:p>
    <w:p w14:paraId="3E199DD1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surprised at the magnitude of the potential treatment benefit, does NOT think it worthwhile,  and prefers to stay on current regime</w:t>
      </w:r>
    </w:p>
    <w:p w14:paraId="77C81F68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or</w:t>
      </w:r>
    </w:p>
    <w:p w14:paraId="5369D9BB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pleased with the opportunity to trial anything that can avoid a hospitalization</w:t>
      </w:r>
    </w:p>
    <w:p w14:paraId="1ED2CC01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or </w:t>
      </w:r>
    </w:p>
    <w:p w14:paraId="17E8F983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prefers to defer the decision until next visit</w:t>
      </w:r>
    </w:p>
    <w:p w14:paraId="5FB8E470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SHARED DECISIONS ABOUT COPD TREATMENT</w:t>
      </w:r>
    </w:p>
    <w:p w14:paraId="53209253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b/>
          <w:bCs/>
          <w:sz w:val="20"/>
          <w:szCs w:val="19"/>
          <w:lang w:val="en-US"/>
        </w:rPr>
        <w:t>-</w:t>
      </w:r>
      <w:r w:rsidRPr="00711CF8">
        <w:rPr>
          <w:sz w:val="20"/>
          <w:szCs w:val="19"/>
          <w:lang w:val="en-US"/>
        </w:rPr>
        <w:t xml:space="preserve">considering the patient’s response to the evidence presented, we will NOT change prescription to triple therapy. </w:t>
      </w:r>
    </w:p>
    <w:p w14:paraId="239A5ABD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(This decision is congruent with advice in the 2017 GPAC COPD guideline (med table updated 2020), as it specifically asks clinicians to use a shared decision-making approach that takes into account patient preferences.)</w:t>
      </w:r>
    </w:p>
    <w:p w14:paraId="7397BD4E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-continue existing treatment, medications refilled, as below</w:t>
      </w:r>
    </w:p>
    <w:p w14:paraId="1F463F77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-invited to reassess in 3-4 months, or anytime, agreed that indications to change opinion about therapy include: additional hospitalizations, reduced exercise tolerance, curiosity</w:t>
      </w:r>
    </w:p>
    <w:p w14:paraId="64FD81E2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-reminded about benefits regular puffer use</w:t>
      </w:r>
    </w:p>
    <w:p w14:paraId="6C6CAA25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-encouraged to continue exercise program</w:t>
      </w:r>
    </w:p>
    <w:p w14:paraId="1FC82EA0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>-RTC in 3 months to reax</w:t>
      </w:r>
    </w:p>
    <w:p w14:paraId="5DB17A3A" w14:textId="77777777" w:rsidR="0021584F" w:rsidRPr="00711CF8" w:rsidRDefault="0021584F" w:rsidP="0021584F">
      <w:pPr>
        <w:rPr>
          <w:sz w:val="20"/>
          <w:szCs w:val="19"/>
        </w:rPr>
      </w:pPr>
      <w:r w:rsidRPr="00711CF8">
        <w:rPr>
          <w:sz w:val="20"/>
          <w:szCs w:val="19"/>
          <w:lang w:val="en-US"/>
        </w:rPr>
        <w:t xml:space="preserve">or </w:t>
      </w:r>
    </w:p>
    <w:p w14:paraId="474A1DFB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b/>
          <w:bCs/>
          <w:sz w:val="20"/>
          <w:szCs w:val="19"/>
          <w:lang w:val="en-US"/>
        </w:rPr>
        <w:t>-</w:t>
      </w:r>
      <w:r w:rsidRPr="00295437">
        <w:rPr>
          <w:sz w:val="20"/>
          <w:szCs w:val="19"/>
          <w:lang w:val="en-US"/>
        </w:rPr>
        <w:t xml:space="preserve">considering the patient’s response to the evidence presented, we will do a trial of triple therapy inhaler x 2 months. </w:t>
      </w:r>
    </w:p>
    <w:p w14:paraId="016CFF21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i/>
          <w:iCs/>
          <w:sz w:val="20"/>
          <w:szCs w:val="19"/>
          <w:lang w:val="en-US"/>
        </w:rPr>
        <w:t>(This decision is congruent with advice in the 2017 GPAC COPD guideline (med table updated 2020), as it specifically asks clinicians to use a shared decision-making approach that takes into account patient preferences.)</w:t>
      </w:r>
    </w:p>
    <w:p w14:paraId="4D843967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sz w:val="20"/>
          <w:szCs w:val="19"/>
          <w:lang w:val="en-US"/>
        </w:rPr>
        <w:t xml:space="preserve">-patient instructed to </w:t>
      </w:r>
      <w:r w:rsidRPr="00295437">
        <w:rPr>
          <w:b/>
          <w:bCs/>
          <w:sz w:val="20"/>
          <w:szCs w:val="19"/>
          <w:u w:val="single"/>
          <w:lang w:val="en-US"/>
        </w:rPr>
        <w:t>stop</w:t>
      </w:r>
      <w:r w:rsidRPr="00295437">
        <w:rPr>
          <w:sz w:val="20"/>
          <w:szCs w:val="19"/>
          <w:lang w:val="en-US"/>
        </w:rPr>
        <w:t xml:space="preserve"> the dual therapy inhaler = DDDDDDD</w:t>
      </w:r>
    </w:p>
    <w:p w14:paraId="649B08E5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sz w:val="20"/>
          <w:szCs w:val="19"/>
          <w:lang w:val="en-US"/>
        </w:rPr>
        <w:t xml:space="preserve">-patient understands that s/he is unlikely to perceive benefits from the new inhaler </w:t>
      </w:r>
    </w:p>
    <w:p w14:paraId="2AB134C0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sz w:val="20"/>
          <w:szCs w:val="19"/>
          <w:lang w:val="en-US"/>
        </w:rPr>
        <w:t>-asked to reassess in 6-7 weeks, or anytime, agreed that indications to change opinion about therapy include: additional hospitalizations, reduced exercise tolerance, any other symptoms or adverse effects they observe</w:t>
      </w:r>
    </w:p>
    <w:p w14:paraId="6B417161" w14:textId="77777777" w:rsidR="00295437" w:rsidRPr="00295437" w:rsidRDefault="00295437" w:rsidP="00295437">
      <w:pPr>
        <w:rPr>
          <w:sz w:val="20"/>
          <w:szCs w:val="19"/>
        </w:rPr>
      </w:pPr>
      <w:r w:rsidRPr="00295437">
        <w:rPr>
          <w:sz w:val="20"/>
          <w:szCs w:val="19"/>
          <w:lang w:val="en-US"/>
        </w:rPr>
        <w:t>-reminded about benefits of regular puffer use</w:t>
      </w:r>
    </w:p>
    <w:p w14:paraId="0ABEB38C" w14:textId="48A788F4" w:rsidR="00D73C11" w:rsidRPr="00295437" w:rsidRDefault="00295437" w:rsidP="00295437">
      <w:pPr>
        <w:rPr>
          <w:sz w:val="21"/>
          <w:szCs w:val="21"/>
        </w:rPr>
      </w:pPr>
      <w:r w:rsidRPr="00711CF8">
        <w:rPr>
          <w:sz w:val="20"/>
          <w:szCs w:val="19"/>
          <w:lang w:val="en-US"/>
        </w:rPr>
        <w:t>-encouraged to continue exercise program</w:t>
      </w:r>
    </w:p>
    <w:p w14:paraId="398420EE" w14:textId="1CF025F3" w:rsidR="0021584F" w:rsidRDefault="0021584F"/>
    <w:p w14:paraId="43ECACCD" w14:textId="5E482654" w:rsidR="0021584F" w:rsidRPr="00F96890" w:rsidRDefault="0021584F">
      <w:pPr>
        <w:rPr>
          <w:sz w:val="18"/>
          <w:szCs w:val="18"/>
        </w:rPr>
      </w:pPr>
      <w:r w:rsidRPr="00F96890">
        <w:rPr>
          <w:sz w:val="18"/>
          <w:szCs w:val="18"/>
        </w:rPr>
        <w:t xml:space="preserve">Presented 10 March 2021, by Dr. Rita McCracken, Assistant Professor, </w:t>
      </w:r>
      <w:r w:rsidR="00F96890">
        <w:rPr>
          <w:sz w:val="18"/>
          <w:szCs w:val="18"/>
        </w:rPr>
        <w:t xml:space="preserve">UBC </w:t>
      </w:r>
      <w:r w:rsidRPr="00F96890">
        <w:rPr>
          <w:sz w:val="18"/>
          <w:szCs w:val="18"/>
        </w:rPr>
        <w:t>Department of Family Practice</w:t>
      </w:r>
    </w:p>
    <w:sectPr w:rsidR="0021584F" w:rsidRPr="00F96890" w:rsidSect="00F9689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hitney Book">
    <w:altName w:val="Whitney Book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F"/>
    <w:rsid w:val="0021584F"/>
    <w:rsid w:val="00295437"/>
    <w:rsid w:val="00701019"/>
    <w:rsid w:val="00711CF8"/>
    <w:rsid w:val="00D73C11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73176"/>
  <w15:chartTrackingRefBased/>
  <w15:docId w15:val="{AA7C9F13-137C-9146-BA2F-D36E466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hitney Book" w:eastAsiaTheme="minorHAnsi" w:hAnsi="Whitney Book" w:cs="Times New Roman (Body CS)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McCracken</dc:creator>
  <cp:keywords/>
  <dc:description/>
  <cp:lastModifiedBy>Rita McCracken</cp:lastModifiedBy>
  <cp:revision>5</cp:revision>
  <dcterms:created xsi:type="dcterms:W3CDTF">2021-03-08T21:41:00Z</dcterms:created>
  <dcterms:modified xsi:type="dcterms:W3CDTF">2021-03-09T03:14:00Z</dcterms:modified>
</cp:coreProperties>
</file>